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72883429" w:rsidR="00A74A54" w:rsidRPr="00A77C2F" w:rsidRDefault="001637A1" w:rsidP="00B26F95">
                <w:pPr>
                  <w:pStyle w:val="TableText"/>
                </w:pPr>
                <w:r>
                  <w:rPr>
                    <w:rFonts w:cs="Arial"/>
                    <w:bCs/>
                  </w:rPr>
                  <w:t>NG.116 GST publication and c</w:t>
                </w:r>
                <w:r w:rsidRPr="00A77C2F">
                  <w:rPr>
                    <w:rFonts w:cs="Arial"/>
                    <w:bCs/>
                  </w:rPr>
                  <w:t>ooperat</w:t>
                </w:r>
                <w:r>
                  <w:rPr>
                    <w:rFonts w:cs="Arial"/>
                    <w:bCs/>
                  </w:rPr>
                  <w:t>ion with 3GPP SA2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60045BE5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9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8D02739" w:rsidR="00096622" w:rsidRPr="00A77C2F" w:rsidRDefault="00567916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BAC1B70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184560B7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1637A1">
              <w:rPr>
                <w:rFonts w:eastAsia="MS Mincho"/>
                <w:lang w:eastAsia="ja-JP"/>
              </w:rPr>
              <w:t>131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9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A8B9D12" w:rsidR="0058060A" w:rsidRPr="00A77C2F" w:rsidRDefault="00567916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  <w:bookmarkStart w:id="0" w:name="_GoBack"/>
            <w:bookmarkEnd w:id="0"/>
          </w:p>
        </w:tc>
        <w:tc>
          <w:tcPr>
            <w:tcW w:w="3008" w:type="dxa"/>
          </w:tcPr>
          <w:p w14:paraId="3D9A6F26" w14:textId="023D65F5" w:rsidR="005A1EC3" w:rsidRPr="00DC4600" w:rsidRDefault="0087749E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4" w:history="1">
              <w:r w:rsidRPr="00933C11">
                <w:rPr>
                  <w:rStyle w:val="Hyperlink"/>
                  <w:rFonts w:eastAsia="MS Mincho"/>
                  <w:lang w:val="de-DE" w:eastAsia="ja-JP"/>
                </w:rPr>
                <w:t>GSMALiaisons@gsma.com</w:t>
              </w:r>
            </w:hyperlink>
            <w:r>
              <w:rPr>
                <w:rFonts w:eastAsia="MS Mincho"/>
                <w:lang w:val="de-DE" w:eastAsia="ja-JP"/>
              </w:rPr>
              <w:t xml:space="preserve"> 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902D599" w:rsidR="0058060A" w:rsidRPr="00A77C2F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5E43B23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574C94" w:rsidRDefault="00737DD0" w:rsidP="00574C94">
      <w:pPr>
        <w:pStyle w:val="Heading1"/>
      </w:pPr>
      <w:r w:rsidRPr="00574C94">
        <w:lastRenderedPageBreak/>
        <w:t xml:space="preserve">Overall </w:t>
      </w:r>
      <w:r w:rsidR="00885ABB" w:rsidRPr="00574C94">
        <w:t>Description</w:t>
      </w:r>
    </w:p>
    <w:p w14:paraId="7E584E58" w14:textId="162AC0C0" w:rsidR="0072026C" w:rsidRDefault="00A77C2F" w:rsidP="00574C94">
      <w:pPr>
        <w:pStyle w:val="NormalParagrap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would like to inform 3GPP SA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of the recent official release of the document </w:t>
      </w:r>
      <w:r w:rsidR="00837096">
        <w:rPr>
          <w:lang w:eastAsia="en-US" w:bidi="bn-BD"/>
        </w:rPr>
        <w:t xml:space="preserve">GSMA PRD </w:t>
      </w:r>
      <w:r w:rsidRPr="00A77C2F">
        <w:rPr>
          <w:lang w:eastAsia="en-US" w:bidi="bn-BD"/>
        </w:rPr>
        <w:t>NG.116 Generic network Slice Template. The document is publicly available via GSMA portal (</w:t>
      </w:r>
      <w:hyperlink r:id="rId15" w:history="1">
        <w:r w:rsidR="001C7F66" w:rsidRPr="004169DB">
          <w:rPr>
            <w:rStyle w:val="Hyperlink"/>
            <w:lang w:eastAsia="en-US" w:bidi="bn-BD"/>
          </w:rPr>
          <w:t>https://www.gsma.com/newsroom/all-documents/generic-network-slice-template-v1-0/</w:t>
        </w:r>
      </w:hyperlink>
      <w:r w:rsidRPr="00A77C2F">
        <w:rPr>
          <w:lang w:eastAsia="en-US" w:bidi="bn-BD"/>
        </w:rPr>
        <w:t>).</w:t>
      </w:r>
    </w:p>
    <w:p w14:paraId="49B0B462" w14:textId="60B38EFB" w:rsidR="008F3163" w:rsidRDefault="001C7F66" w:rsidP="00574C94">
      <w:pPr>
        <w:pStyle w:val="NormalParagraph"/>
        <w:rPr>
          <w:lang w:eastAsia="en-US" w:bidi="bn-BD"/>
        </w:rPr>
      </w:pPr>
      <w:r>
        <w:rPr>
          <w:lang w:eastAsia="en-US" w:bidi="bn-BD"/>
        </w:rPr>
        <w:t>This document includes several attributes that may not be currently supported by the 5GS procedures. It is important that these attributes can not only be provisioned in the system</w:t>
      </w:r>
      <w:r w:rsidR="001F0675">
        <w:rPr>
          <w:lang w:eastAsia="en-US" w:bidi="bn-BD"/>
        </w:rPr>
        <w:t xml:space="preserve"> or be used to design a Network Slice end to end</w:t>
      </w:r>
      <w:r>
        <w:rPr>
          <w:lang w:eastAsia="en-US" w:bidi="bn-BD"/>
        </w:rPr>
        <w:t>, but that the system can support and enforce these</w:t>
      </w:r>
      <w:r w:rsidR="001F0675">
        <w:rPr>
          <w:lang w:eastAsia="en-US" w:bidi="bn-BD"/>
        </w:rPr>
        <w:t xml:space="preserve"> attributes</w:t>
      </w:r>
      <w:r>
        <w:rPr>
          <w:lang w:eastAsia="en-US" w:bidi="bn-BD"/>
        </w:rPr>
        <w:t xml:space="preserve"> when applicable in the 3GPP system procedures. </w:t>
      </w:r>
      <w:bookmarkEnd w:id="1"/>
    </w:p>
    <w:p w14:paraId="77CC52C5" w14:textId="66E6E1A9" w:rsidR="001C7F66" w:rsidRPr="00A77C2F" w:rsidRDefault="001C7F66" w:rsidP="00574C94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NG 5GJA would</w:t>
      </w:r>
      <w:r w:rsidR="001300AC">
        <w:rPr>
          <w:lang w:eastAsia="en-US" w:bidi="bn-BD"/>
        </w:rPr>
        <w:t xml:space="preserve"> like</w:t>
      </w:r>
      <w:r>
        <w:rPr>
          <w:lang w:eastAsia="en-US" w:bidi="bn-BD"/>
        </w:rPr>
        <w:t xml:space="preserve"> to ensure that the attributes included in the GST </w:t>
      </w:r>
      <w:r w:rsidR="008F3163">
        <w:rPr>
          <w:lang w:eastAsia="en-US" w:bidi="bn-BD"/>
        </w:rPr>
        <w:t xml:space="preserve">documented in NG.116 </w:t>
      </w:r>
      <w:r w:rsidR="001300AC">
        <w:rPr>
          <w:lang w:eastAsia="en-US" w:bidi="bn-BD"/>
        </w:rPr>
        <w:t xml:space="preserve">can be </w:t>
      </w:r>
      <w:r>
        <w:rPr>
          <w:lang w:eastAsia="en-US" w:bidi="bn-BD"/>
        </w:rPr>
        <w:t>supported by the 5GS</w:t>
      </w:r>
      <w:r w:rsidR="00E94557">
        <w:rPr>
          <w:lang w:eastAsia="en-US" w:bidi="bn-BD"/>
        </w:rPr>
        <w:t xml:space="preserve"> system level procedures</w:t>
      </w:r>
      <w:r>
        <w:rPr>
          <w:lang w:eastAsia="en-US" w:bidi="bn-BD"/>
        </w:rPr>
        <w:t>.</w:t>
      </w:r>
    </w:p>
    <w:p w14:paraId="43ED0F1B" w14:textId="6EFD3392" w:rsidR="003F56A0" w:rsidRPr="00574C94" w:rsidRDefault="003F56A0" w:rsidP="00574C94">
      <w:pPr>
        <w:pStyle w:val="Heading1"/>
      </w:pPr>
      <w:r w:rsidRPr="00574C94">
        <w:t>ACTION</w:t>
      </w:r>
      <w:r w:rsidR="00866B97" w:rsidRPr="00574C94">
        <w:t>S</w:t>
      </w:r>
    </w:p>
    <w:p w14:paraId="28D4C0A3" w14:textId="426BFF4A" w:rsidR="004006A9" w:rsidRPr="004006A9" w:rsidRDefault="00885ABB" w:rsidP="00574C94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</w:t>
      </w:r>
      <w:r w:rsidR="006662C4">
        <w:rPr>
          <w:lang w:eastAsia="en-US" w:bidi="bn-BD"/>
        </w:rPr>
        <w:t>SA2</w:t>
      </w:r>
      <w:r w:rsidR="001C7F66">
        <w:rPr>
          <w:lang w:eastAsia="en-US" w:bidi="bn-BD"/>
        </w:rPr>
        <w:t xml:space="preserve"> to take the above into account and close any gaps which may be identified</w:t>
      </w:r>
      <w:r w:rsidR="00BC176C">
        <w:rPr>
          <w:lang w:eastAsia="en-US" w:bidi="bn-BD"/>
        </w:rPr>
        <w:t xml:space="preserve"> as applicable to SA2 specifications</w:t>
      </w:r>
      <w:r w:rsidR="001C7F66">
        <w:rPr>
          <w:lang w:eastAsia="en-US" w:bidi="bn-BD"/>
        </w:rPr>
        <w:t xml:space="preserve">. </w:t>
      </w:r>
    </w:p>
    <w:p w14:paraId="282DBC98" w14:textId="77777777" w:rsidR="00866B97" w:rsidRPr="00A77C2F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2C26C2F8" w:rsidR="00804D05" w:rsidRPr="00A77C2F" w:rsidRDefault="00804D05" w:rsidP="00574C94">
      <w:pPr>
        <w:pStyle w:val="NormalParagraph"/>
        <w:jc w:val="bot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7</w:t>
      </w:r>
      <w:r w:rsidRPr="00A77C2F">
        <w:rPr>
          <w:rFonts w:eastAsia="MS Mincho"/>
          <w:vertAlign w:val="superscript"/>
          <w:lang w:eastAsia="ja-JP"/>
        </w:rPr>
        <w:t>th</w:t>
      </w:r>
      <w:r w:rsidRPr="00A77C2F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-11</w:t>
      </w:r>
      <w:r w:rsidR="00F17BE7" w:rsidRPr="00F17BE7">
        <w:rPr>
          <w:rFonts w:eastAsia="MS Mincho"/>
          <w:vertAlign w:val="superscript"/>
          <w:lang w:eastAsia="ja-JP"/>
        </w:rPr>
        <w:t>th</w:t>
      </w:r>
      <w:r w:rsidR="00F17BE7">
        <w:rPr>
          <w:rFonts w:eastAsia="MS Mincho"/>
          <w:lang w:eastAsia="ja-JP"/>
        </w:rPr>
        <w:t xml:space="preserve"> 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574C94">
      <w:pPr>
        <w:pStyle w:val="NormalParagraph"/>
        <w:jc w:val="bot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574C94">
      <w:pPr>
        <w:pStyle w:val="NormalParagraph"/>
        <w:jc w:val="bot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780BF" w14:textId="77777777" w:rsidR="00C63E70" w:rsidRDefault="00C63E70">
      <w:r>
        <w:separator/>
      </w:r>
    </w:p>
    <w:p w14:paraId="7302FCAB" w14:textId="77777777" w:rsidR="00C63E70" w:rsidRDefault="00C63E70"/>
    <w:p w14:paraId="54A431CB" w14:textId="77777777" w:rsidR="00C63E70" w:rsidRDefault="00C63E70"/>
    <w:p w14:paraId="3A171462" w14:textId="77777777" w:rsidR="00C63E70" w:rsidRDefault="00C63E70"/>
    <w:p w14:paraId="2275D310" w14:textId="77777777" w:rsidR="00C63E70" w:rsidRDefault="00C63E70"/>
    <w:p w14:paraId="1D2ED007" w14:textId="77777777" w:rsidR="00C63E70" w:rsidRDefault="00C63E70"/>
    <w:p w14:paraId="27EF4D66" w14:textId="77777777" w:rsidR="00C63E70" w:rsidRDefault="00C63E70"/>
    <w:p w14:paraId="22790604" w14:textId="77777777" w:rsidR="00C63E70" w:rsidRDefault="00C63E70"/>
    <w:p w14:paraId="17E897A1" w14:textId="77777777" w:rsidR="00C63E70" w:rsidRDefault="00C63E70"/>
  </w:endnote>
  <w:endnote w:type="continuationSeparator" w:id="0">
    <w:p w14:paraId="170933DE" w14:textId="77777777" w:rsidR="00C63E70" w:rsidRDefault="00C63E70">
      <w:r>
        <w:continuationSeparator/>
      </w:r>
    </w:p>
    <w:p w14:paraId="57178FE8" w14:textId="77777777" w:rsidR="00C63E70" w:rsidRDefault="00C63E70"/>
    <w:p w14:paraId="3DF8A354" w14:textId="77777777" w:rsidR="00C63E70" w:rsidRDefault="00C63E70"/>
    <w:p w14:paraId="069EA483" w14:textId="77777777" w:rsidR="00C63E70" w:rsidRDefault="00C63E70"/>
    <w:p w14:paraId="0F19E4A6" w14:textId="77777777" w:rsidR="00C63E70" w:rsidRDefault="00C63E70"/>
    <w:p w14:paraId="6F656A7A" w14:textId="77777777" w:rsidR="00C63E70" w:rsidRDefault="00C63E70"/>
    <w:p w14:paraId="20B2B0AD" w14:textId="77777777" w:rsidR="00C63E70" w:rsidRDefault="00C63E70"/>
    <w:p w14:paraId="0230951F" w14:textId="77777777" w:rsidR="00C63E70" w:rsidRDefault="00C63E70"/>
    <w:p w14:paraId="1CD5898D" w14:textId="77777777" w:rsidR="00C63E70" w:rsidRDefault="00C63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61018" w14:textId="77777777" w:rsidR="00C63E70" w:rsidRDefault="00C63E70">
      <w:r>
        <w:separator/>
      </w:r>
    </w:p>
    <w:p w14:paraId="6CD41CCB" w14:textId="77777777" w:rsidR="00C63E70" w:rsidRDefault="00C63E70"/>
    <w:p w14:paraId="20617ACE" w14:textId="77777777" w:rsidR="00C63E70" w:rsidRDefault="00C63E70"/>
    <w:p w14:paraId="56B0E968" w14:textId="77777777" w:rsidR="00C63E70" w:rsidRDefault="00C63E70"/>
    <w:p w14:paraId="5BF719F0" w14:textId="77777777" w:rsidR="00C63E70" w:rsidRDefault="00C63E70"/>
    <w:p w14:paraId="31AB0041" w14:textId="77777777" w:rsidR="00C63E70" w:rsidRDefault="00C63E70"/>
    <w:p w14:paraId="08357EF4" w14:textId="77777777" w:rsidR="00C63E70" w:rsidRDefault="00C63E70"/>
    <w:p w14:paraId="0754191B" w14:textId="77777777" w:rsidR="00C63E70" w:rsidRDefault="00C63E70"/>
    <w:p w14:paraId="4053D8B5" w14:textId="77777777" w:rsidR="00C63E70" w:rsidRDefault="00C63E70"/>
  </w:footnote>
  <w:footnote w:type="continuationSeparator" w:id="0">
    <w:p w14:paraId="751186BD" w14:textId="77777777" w:rsidR="00C63E70" w:rsidRDefault="00C63E70">
      <w:r>
        <w:continuationSeparator/>
      </w:r>
    </w:p>
    <w:p w14:paraId="3C6AE4FD" w14:textId="77777777" w:rsidR="00C63E70" w:rsidRDefault="00C63E70"/>
    <w:p w14:paraId="6BDFA024" w14:textId="77777777" w:rsidR="00C63E70" w:rsidRDefault="00C63E70"/>
    <w:p w14:paraId="7D0F63EF" w14:textId="77777777" w:rsidR="00C63E70" w:rsidRDefault="00C63E70"/>
    <w:p w14:paraId="5279C687" w14:textId="77777777" w:rsidR="00C63E70" w:rsidRDefault="00C63E70"/>
    <w:p w14:paraId="24C208E1" w14:textId="77777777" w:rsidR="00C63E70" w:rsidRDefault="00C63E70"/>
    <w:p w14:paraId="42DB5F6D" w14:textId="77777777" w:rsidR="00C63E70" w:rsidRDefault="00C63E70"/>
    <w:p w14:paraId="74E8C192" w14:textId="77777777" w:rsidR="00C63E70" w:rsidRDefault="00C63E70"/>
    <w:p w14:paraId="2056EA3D" w14:textId="77777777" w:rsidR="00C63E70" w:rsidRDefault="00C63E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74C94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6873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5677"/>
    <w:rsid w:val="00876599"/>
    <w:rsid w:val="00876BEE"/>
    <w:rsid w:val="0087749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3E70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685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E68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newsroom/all-documents/generic-network-slice-template-v1-0/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5733E"/>
    <w:rsid w:val="000A7D5D"/>
    <w:rsid w:val="000B0CC5"/>
    <w:rsid w:val="000C059A"/>
    <w:rsid w:val="000D3F4A"/>
    <w:rsid w:val="00122675"/>
    <w:rsid w:val="001B7BB1"/>
    <w:rsid w:val="00206CB8"/>
    <w:rsid w:val="002469C5"/>
    <w:rsid w:val="002F1875"/>
    <w:rsid w:val="00314D9C"/>
    <w:rsid w:val="00344855"/>
    <w:rsid w:val="003547FB"/>
    <w:rsid w:val="00355305"/>
    <w:rsid w:val="00377F85"/>
    <w:rsid w:val="003B4386"/>
    <w:rsid w:val="003D5723"/>
    <w:rsid w:val="003E05F2"/>
    <w:rsid w:val="00412B40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2019-06-19T08:00:00+00:00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2019-06-10T21:00:14+00:00</GSMADocumentCreatedDate>
    <GSMAMeetingNameAndNumber xmlns="ADEDD60E-22E2-4049-BE99-80A2BB237DD5">
      <Url>https://infocentre2.gsma.com/gp/wg/IR/5JA/Lists/Calendar/DispForm.aspx?ID=8</Url>
      <Description>5GJA #9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NG.116 GST publication and cooperation with 3GPP SA2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#9</GSMAMeetingNameAndNumberText>
    <GSMAMeetingItemNumber xmlns="ADEDD60E-22E2-4049-BE99-80A2BB237DD5">5GJA#9 Doc 131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INFO-4776-319</_dlc_DocId>
    <_dlc_DocIdUrl xmlns="54cf9ea2-8b24-4a35-a789-c10402c86061">
      <Url>https://infocentre2.gsma.com/gp/wg/IR/5JA/_layouts/DocIdRedir.aspx?ID=INFO-4776-319</Url>
      <Description>INFO-4776-319</Description>
    </_dlc_DocIdUrl>
    <GSMAMeetingNameAndNumberLocal xmlns="ADEDD60E-22E2-4049-BE99-80A2BB237DD5">
      <Url>https://infocentre2.gsma.com/gp/wg/IR/5JA/Lists/Calendar/DispForm.aspx?ID=8</Url>
      <Description>5GJA #9</Description>
    </GSMAMeetingNameAndNumberLocal>
    <GSMAMeetingItemNumberLocal xmlns="ADEDD60E-22E2-4049-BE99-80A2BB237DD5">5GJA#9 Doc 131</GSMAMeetingItemNumberLoca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8C7D8F1-65E3-474F-9B9A-DA5C45A7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3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SA2 on NG.116 Publication and future co-operation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1837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 on NG.116 Publication and future co-operation</dc:title>
  <dc:creator>Dalluege, Stefan, Vodafone DE</dc:creator>
  <cp:lastModifiedBy>David Hutton</cp:lastModifiedBy>
  <cp:revision>3</cp:revision>
  <cp:lastPrinted>2006-09-14T07:39:00Z</cp:lastPrinted>
  <dcterms:created xsi:type="dcterms:W3CDTF">2019-06-19T16:02:00Z</dcterms:created>
  <dcterms:modified xsi:type="dcterms:W3CDTF">2019-06-19T16:04:00Z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3bf81ab4-6d31-4740-bb8f-61b80d4b73c6</vt:lpwstr>
  </property>
</Properties>
</file>